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8B325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442880">
        <w:rPr>
          <w:rFonts w:ascii="Arial" w:hAnsi="Arial" w:cs="Arial"/>
          <w:color w:val="96989C"/>
          <w:spacing w:val="2"/>
          <w:sz w:val="16"/>
          <w:szCs w:val="16"/>
        </w:rPr>
        <w:t>Stiftung des öffentlichen Rechts</w:t>
      </w:r>
    </w:p>
    <w:p w14:paraId="565D6204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442880">
        <w:rPr>
          <w:rFonts w:ascii="Arial" w:hAnsi="Arial" w:cs="Arial"/>
          <w:color w:val="96989C"/>
          <w:spacing w:val="2"/>
          <w:sz w:val="16"/>
          <w:szCs w:val="16"/>
        </w:rPr>
        <w:t xml:space="preserve">getragen </w:t>
      </w:r>
    </w:p>
    <w:p w14:paraId="5786098B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442880">
        <w:rPr>
          <w:rFonts w:ascii="Arial" w:hAnsi="Arial" w:cs="Arial"/>
          <w:color w:val="96989C"/>
          <w:spacing w:val="2"/>
          <w:sz w:val="16"/>
          <w:szCs w:val="16"/>
        </w:rPr>
        <w:t>vom Land Baden-Württemberg</w:t>
      </w:r>
    </w:p>
    <w:p w14:paraId="4C290E62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680"/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442880">
        <w:rPr>
          <w:rFonts w:ascii="Arial" w:hAnsi="Arial" w:cs="Arial"/>
          <w:color w:val="96989C"/>
          <w:spacing w:val="2"/>
          <w:sz w:val="16"/>
          <w:szCs w:val="16"/>
        </w:rPr>
        <w:t xml:space="preserve">und der Stadt Mannheim  </w:t>
      </w:r>
    </w:p>
    <w:p w14:paraId="5E19AD3A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</w:p>
    <w:p w14:paraId="1A176BEE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442880">
        <w:rPr>
          <w:rFonts w:ascii="Arial" w:hAnsi="Arial" w:cs="Arial"/>
          <w:color w:val="96989C"/>
          <w:spacing w:val="2"/>
          <w:sz w:val="16"/>
          <w:szCs w:val="16"/>
        </w:rPr>
        <w:t>Museumsstraße 1</w:t>
      </w:r>
    </w:p>
    <w:p w14:paraId="0F94457B" w14:textId="77777777" w:rsidR="00442880" w:rsidRPr="00AE0D6E" w:rsidRDefault="00442880" w:rsidP="00C207AA">
      <w:pPr>
        <w:framePr w:w="2512" w:h="3238" w:hRule="exact" w:hSpace="181" w:wrap="around" w:vAnchor="page" w:hAnchor="page" w:x="7890" w:y="2731" w:anchorLock="1"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  <w:lang w:val="en-GB"/>
        </w:rPr>
      </w:pPr>
      <w:r w:rsidRPr="00AE0D6E">
        <w:rPr>
          <w:rFonts w:ascii="Arial" w:hAnsi="Arial" w:cs="Arial"/>
          <w:color w:val="96989C"/>
          <w:spacing w:val="2"/>
          <w:sz w:val="16"/>
          <w:szCs w:val="16"/>
          <w:lang w:val="en-GB"/>
        </w:rPr>
        <w:t>68165 Mannheim</w:t>
      </w:r>
    </w:p>
    <w:p w14:paraId="463A461E" w14:textId="77777777" w:rsidR="00442880" w:rsidRPr="00AE0D6E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  <w:lang w:val="en-GB"/>
        </w:rPr>
      </w:pPr>
      <w:r w:rsidRPr="00AE0D6E">
        <w:rPr>
          <w:rFonts w:ascii="Arial" w:hAnsi="Arial" w:cs="Arial"/>
          <w:color w:val="96989C"/>
          <w:spacing w:val="2"/>
          <w:sz w:val="16"/>
          <w:szCs w:val="16"/>
          <w:lang w:val="en-GB"/>
        </w:rPr>
        <w:t xml:space="preserve">www.technoseum.de </w:t>
      </w:r>
    </w:p>
    <w:p w14:paraId="44A0BCD9" w14:textId="77777777" w:rsidR="00442880" w:rsidRPr="00AE0D6E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4"/>
          <w:sz w:val="16"/>
          <w:szCs w:val="16"/>
          <w:lang w:val="en-GB"/>
        </w:rPr>
      </w:pPr>
    </w:p>
    <w:p w14:paraId="6579A367" w14:textId="77777777" w:rsidR="00442880" w:rsidRPr="00AE0D6E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4"/>
          <w:sz w:val="16"/>
          <w:szCs w:val="16"/>
          <w:lang w:val="en-GB"/>
        </w:rPr>
      </w:pPr>
    </w:p>
    <w:p w14:paraId="067E86B4" w14:textId="317FF222" w:rsidR="00442880" w:rsidRPr="00192922" w:rsidRDefault="00781533" w:rsidP="00192922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-2"/>
          <w:sz w:val="18"/>
          <w:szCs w:val="18"/>
        </w:rPr>
      </w:pPr>
      <w:r w:rsidRPr="00AE0D6E">
        <w:rPr>
          <w:rFonts w:ascii="Arial" w:hAnsi="Arial" w:cs="Arial"/>
          <w:color w:val="96989C"/>
          <w:spacing w:val="-2"/>
          <w:sz w:val="18"/>
          <w:szCs w:val="18"/>
          <w:lang w:val="en-GB"/>
        </w:rPr>
        <w:t>Stand: 1</w:t>
      </w:r>
      <w:r w:rsidR="00813D1D" w:rsidRPr="00AE0D6E">
        <w:rPr>
          <w:rFonts w:ascii="Arial" w:hAnsi="Arial" w:cs="Arial"/>
          <w:color w:val="96989C"/>
          <w:spacing w:val="-2"/>
          <w:sz w:val="18"/>
          <w:szCs w:val="18"/>
          <w:lang w:val="en-GB"/>
        </w:rPr>
        <w:t xml:space="preserve">. </w:t>
      </w:r>
      <w:r w:rsidR="00360929">
        <w:rPr>
          <w:rFonts w:ascii="Arial" w:hAnsi="Arial" w:cs="Arial"/>
          <w:color w:val="96989C"/>
          <w:spacing w:val="-2"/>
          <w:sz w:val="18"/>
          <w:szCs w:val="18"/>
        </w:rPr>
        <w:t>September</w:t>
      </w:r>
      <w:r w:rsidR="00813D1D">
        <w:rPr>
          <w:rFonts w:ascii="Arial" w:hAnsi="Arial" w:cs="Arial"/>
          <w:color w:val="96989C"/>
          <w:spacing w:val="-2"/>
          <w:sz w:val="18"/>
          <w:szCs w:val="18"/>
        </w:rPr>
        <w:t xml:space="preserve"> 2026</w:t>
      </w:r>
    </w:p>
    <w:p w14:paraId="3F026A87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spacing w:after="0" w:line="220" w:lineRule="atLeast"/>
        <w:ind w:left="-57"/>
        <w:rPr>
          <w:rFonts w:ascii="Arial" w:hAnsi="Arial" w:cs="Arial"/>
          <w:sz w:val="18"/>
          <w:szCs w:val="18"/>
        </w:rPr>
      </w:pPr>
    </w:p>
    <w:p w14:paraId="76305A95" w14:textId="38E004D5" w:rsidR="006F7DE9" w:rsidRPr="00D30C18" w:rsidRDefault="00DC563C" w:rsidP="006F7DE9">
      <w:pPr>
        <w:spacing w:line="260" w:lineRule="exact"/>
        <w:rPr>
          <w:rFonts w:ascii="Arial" w:hAnsi="Arial" w:cs="Arial"/>
          <w:b/>
          <w:szCs w:val="20"/>
        </w:rPr>
      </w:pPr>
      <w:r>
        <w:rPr>
          <w:rFonts w:ascii="Arial" w:hAnsi="Arial"/>
          <w:b/>
        </w:rPr>
        <w:t xml:space="preserve">Nichts ist spannender als Technik: </w:t>
      </w:r>
      <w:r w:rsidR="00174B86">
        <w:rPr>
          <w:rFonts w:ascii="Arial" w:hAnsi="Arial"/>
          <w:b/>
        </w:rPr>
        <w:br/>
      </w:r>
      <w:r w:rsidR="0079734F">
        <w:rPr>
          <w:rFonts w:ascii="Arial" w:hAnsi="Arial"/>
          <w:b/>
        </w:rPr>
        <w:t>D</w:t>
      </w:r>
      <w:r>
        <w:rPr>
          <w:rFonts w:ascii="Arial" w:hAnsi="Arial"/>
          <w:b/>
        </w:rPr>
        <w:t>as TECHNOSEUM in Mannheim</w:t>
      </w:r>
    </w:p>
    <w:p w14:paraId="207AEB36" w14:textId="2FFF2001" w:rsidR="00FC35F9" w:rsidRDefault="0079734F" w:rsidP="0079734F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Das TECHNOSEUM in Mannheim gehört zu den großen Technikmuseen in Deutschland</w:t>
      </w:r>
      <w:r w:rsidR="00591DDF">
        <w:rPr>
          <w:rFonts w:ascii="Arial" w:hAnsi="Arial" w:cs="Arial"/>
          <w:color w:val="000000"/>
          <w:sz w:val="20"/>
          <w:szCs w:val="20"/>
        </w:rPr>
        <w:t xml:space="preserve"> und ist der zentrale MINT-Akteur in der Metropolregion Rhein-Neckar</w:t>
      </w:r>
      <w:r>
        <w:rPr>
          <w:rFonts w:ascii="Arial" w:hAnsi="Arial" w:cs="Arial"/>
          <w:color w:val="000000"/>
          <w:sz w:val="20"/>
          <w:szCs w:val="20"/>
        </w:rPr>
        <w:t>. Die Dauerausstellung zeigt Neuerungen in Naturwissenschaften und Technik vom 18. Jahrhundert bis heute. Viele der ausgestellten Maschinen sind funktionstüchtig und werden von speziell geschultem Personal regelmäßig vorgeführt – von der original erhaltenen Textilweberei aus dem Schwarzwald bis hin</w:t>
      </w:r>
      <w:r w:rsidR="00491BF5">
        <w:rPr>
          <w:rFonts w:ascii="Arial" w:hAnsi="Arial" w:cs="Arial"/>
          <w:color w:val="000000"/>
          <w:sz w:val="20"/>
          <w:szCs w:val="20"/>
        </w:rPr>
        <w:t xml:space="preserve"> zur zischenden Dampfmaschine. </w:t>
      </w:r>
      <w:r>
        <w:rPr>
          <w:rFonts w:ascii="Arial" w:hAnsi="Arial" w:cs="Arial"/>
          <w:color w:val="000000"/>
          <w:sz w:val="20"/>
          <w:szCs w:val="20"/>
        </w:rPr>
        <w:t xml:space="preserve">Bei aller Technikfaszination erläutert das TECHNOSEUM auch, welche Auswirkungen technische Innovationen auf Leben und Arbeit der Menschen hatten. Deshalb können die Besucherinnen und Besucher </w:t>
      </w:r>
      <w:r w:rsidR="00FC35F9">
        <w:rPr>
          <w:rFonts w:ascii="Arial" w:hAnsi="Arial" w:cs="Arial"/>
          <w:color w:val="000000"/>
          <w:sz w:val="20"/>
          <w:szCs w:val="20"/>
        </w:rPr>
        <w:t>zum Beispiel nicht nur eine funktionstüchtige Lokomotive Baujahr 1896 unter Dampf erleben, sondern erfahren auch</w:t>
      </w:r>
      <w:r w:rsidR="0071288E">
        <w:rPr>
          <w:rFonts w:ascii="Arial" w:hAnsi="Arial" w:cs="Arial"/>
          <w:color w:val="000000"/>
          <w:sz w:val="20"/>
          <w:szCs w:val="20"/>
        </w:rPr>
        <w:t xml:space="preserve">, wie hart die Arbeitsbedingungen von Lokführern und Heizern waren. </w:t>
      </w:r>
    </w:p>
    <w:p w14:paraId="6C18D538" w14:textId="70B5F259" w:rsidR="0079734F" w:rsidRDefault="0071288E" w:rsidP="0079734F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 mehreren Mitmach</w:t>
      </w:r>
      <w:r w:rsidR="0079734F">
        <w:rPr>
          <w:rFonts w:ascii="Arial" w:hAnsi="Arial" w:cs="Arial"/>
          <w:color w:val="000000"/>
          <w:sz w:val="20"/>
          <w:szCs w:val="20"/>
        </w:rPr>
        <w:t>-Ausstellung</w:t>
      </w:r>
      <w:r>
        <w:rPr>
          <w:rFonts w:ascii="Arial" w:hAnsi="Arial" w:cs="Arial"/>
          <w:color w:val="000000"/>
          <w:sz w:val="20"/>
          <w:szCs w:val="20"/>
        </w:rPr>
        <w:t xml:space="preserve">en kann man unter </w:t>
      </w:r>
      <w:r w:rsidR="0079734F">
        <w:rPr>
          <w:rFonts w:ascii="Arial" w:hAnsi="Arial" w:cs="Arial"/>
          <w:color w:val="000000"/>
          <w:sz w:val="20"/>
          <w:szCs w:val="20"/>
        </w:rPr>
        <w:t>anderem eine Rohrpost verschicken</w:t>
      </w:r>
      <w:r w:rsidR="000F116D">
        <w:rPr>
          <w:rFonts w:ascii="Arial" w:hAnsi="Arial" w:cs="Arial"/>
          <w:color w:val="000000"/>
          <w:sz w:val="20"/>
          <w:szCs w:val="20"/>
        </w:rPr>
        <w:t xml:space="preserve">, </w:t>
      </w:r>
      <w:r w:rsidR="0079734F">
        <w:rPr>
          <w:rFonts w:ascii="Arial" w:hAnsi="Arial" w:cs="Arial"/>
          <w:sz w:val="20"/>
          <w:szCs w:val="20"/>
        </w:rPr>
        <w:t>per Elektrolyse und Knallgasreaktion eine Wasserstoffrakete zünden</w:t>
      </w:r>
      <w:r w:rsidR="000F116D">
        <w:rPr>
          <w:rFonts w:ascii="Arial" w:hAnsi="Arial" w:cs="Arial"/>
          <w:color w:val="000000"/>
          <w:sz w:val="20"/>
          <w:szCs w:val="20"/>
        </w:rPr>
        <w:t xml:space="preserve"> oder sich vom </w:t>
      </w:r>
      <w:r w:rsidR="001C3266">
        <w:rPr>
          <w:rFonts w:ascii="Arial" w:hAnsi="Arial" w:cs="Arial"/>
          <w:color w:val="000000"/>
          <w:sz w:val="20"/>
          <w:szCs w:val="20"/>
        </w:rPr>
        <w:t>Greifarm-R</w:t>
      </w:r>
      <w:r w:rsidR="000F116D">
        <w:rPr>
          <w:rFonts w:ascii="Arial" w:hAnsi="Arial" w:cs="Arial"/>
          <w:color w:val="000000"/>
          <w:sz w:val="20"/>
          <w:szCs w:val="20"/>
        </w:rPr>
        <w:t xml:space="preserve">oboter </w:t>
      </w:r>
      <w:r w:rsidR="001C3266">
        <w:rPr>
          <w:rFonts w:ascii="Arial" w:hAnsi="Arial" w:cs="Arial"/>
          <w:color w:val="000000"/>
          <w:sz w:val="20"/>
          <w:szCs w:val="20"/>
        </w:rPr>
        <w:t xml:space="preserve">HORST mit KI erstellte Bilder malen lassen. </w:t>
      </w:r>
      <w:r w:rsidR="0079734F">
        <w:rPr>
          <w:rFonts w:ascii="Arial" w:hAnsi="Arial" w:cs="Arial"/>
          <w:color w:val="000000"/>
          <w:sz w:val="20"/>
          <w:szCs w:val="20"/>
        </w:rPr>
        <w:t>Diverse digitale Angebote von der kostenlosen App bis zu kindgerechten und interaktiven Animationsfilmen ergänzen das Ausstellungserlebnis.</w:t>
      </w:r>
    </w:p>
    <w:p w14:paraId="53487CFD" w14:textId="4A8D7CF6" w:rsidR="003773F2" w:rsidRDefault="009A035F" w:rsidP="0079734F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Seit 2025 erneuert und modernisiert das TECHNOSEUM seine Ausstellungen sukzessive; der Umbau geschieht bei laufendem Betrieb. Geplant ist, bis 2032 </w:t>
      </w:r>
      <w:r w:rsidR="003773F2">
        <w:rPr>
          <w:rFonts w:ascii="Arial" w:hAnsi="Arial" w:cs="Arial"/>
          <w:color w:val="000000"/>
          <w:sz w:val="20"/>
          <w:szCs w:val="20"/>
        </w:rPr>
        <w:t xml:space="preserve">nicht nur </w:t>
      </w:r>
      <w:r>
        <w:rPr>
          <w:rFonts w:ascii="Arial" w:hAnsi="Arial" w:cs="Arial"/>
          <w:color w:val="000000"/>
          <w:sz w:val="20"/>
          <w:szCs w:val="20"/>
        </w:rPr>
        <w:t xml:space="preserve">acht neue Ausstellungen zu </w:t>
      </w:r>
      <w:r>
        <w:rPr>
          <w:rFonts w:ascii="Arial" w:hAnsi="Arial" w:cs="Arial"/>
          <w:sz w:val="20"/>
          <w:szCs w:val="20"/>
        </w:rPr>
        <w:t xml:space="preserve">Themen von der Mobilität bis zur Medizintechnik zu präsentieren, </w:t>
      </w:r>
      <w:r w:rsidR="003773F2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ondern auch das </w:t>
      </w:r>
      <w:proofErr w:type="spellStart"/>
      <w:r>
        <w:rPr>
          <w:rFonts w:ascii="Arial" w:hAnsi="Arial" w:cs="Arial"/>
          <w:sz w:val="20"/>
          <w:szCs w:val="20"/>
        </w:rPr>
        <w:t>TECHNOlab</w:t>
      </w:r>
      <w:proofErr w:type="spellEnd"/>
      <w:r>
        <w:rPr>
          <w:rFonts w:ascii="Arial" w:hAnsi="Arial" w:cs="Arial"/>
          <w:sz w:val="20"/>
          <w:szCs w:val="20"/>
        </w:rPr>
        <w:t xml:space="preserve">: insgesamt sechs Labore mit unterschiedlichen naturwissenschaftlichen Schwerpunkten, das unter anderem ein Schülerlabor und ein Jugendforschungszentrum </w:t>
      </w:r>
      <w:r>
        <w:rPr>
          <w:rFonts w:ascii="Arial" w:hAnsi="Arial" w:cs="Arial"/>
          <w:sz w:val="20"/>
          <w:szCs w:val="20"/>
        </w:rPr>
        <w:lastRenderedPageBreak/>
        <w:t>beherbergt und sich mit seinen vielfältigen Angeboten an Menschen aller Altersgruppen richtet.</w:t>
      </w:r>
    </w:p>
    <w:p w14:paraId="451A1E5C" w14:textId="15A0D6C0" w:rsidR="009A035F" w:rsidRPr="003773F2" w:rsidRDefault="0079734F" w:rsidP="0079734F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Das Museum wurde 1990 eröffnet</w:t>
      </w:r>
      <w:r w:rsidR="003773F2">
        <w:rPr>
          <w:rFonts w:ascii="Arial" w:hAnsi="Arial" w:cs="Arial"/>
          <w:color w:val="000000"/>
          <w:sz w:val="20"/>
          <w:szCs w:val="20"/>
        </w:rPr>
        <w:t>. D</w:t>
      </w:r>
      <w:r>
        <w:rPr>
          <w:rFonts w:ascii="Arial" w:hAnsi="Arial" w:cs="Arial"/>
          <w:color w:val="000000"/>
          <w:sz w:val="20"/>
          <w:szCs w:val="20"/>
        </w:rPr>
        <w:t xml:space="preserve">ie Berliner Architektin Ingeborg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Kuhler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entwarf das avantgardistische Gebäude und das benachbarte </w:t>
      </w:r>
      <w:r w:rsidR="00AE0D6E">
        <w:rPr>
          <w:rFonts w:ascii="Arial" w:hAnsi="Arial" w:cs="Arial"/>
          <w:color w:val="000000"/>
          <w:sz w:val="20"/>
          <w:szCs w:val="20"/>
        </w:rPr>
        <w:t xml:space="preserve">ehemalige </w:t>
      </w:r>
      <w:r>
        <w:rPr>
          <w:rFonts w:ascii="Arial" w:hAnsi="Arial" w:cs="Arial"/>
          <w:color w:val="000000"/>
          <w:sz w:val="20"/>
          <w:szCs w:val="20"/>
        </w:rPr>
        <w:t xml:space="preserve">SWR-Studio als zusammenhängendes Ensemble. 2020 wurden beide Bauwerke gemeinsam mit dem Museumspark in die Liste der Kulturdenkmäler Baden-Württembergs aufgenommen. </w:t>
      </w:r>
    </w:p>
    <w:p w14:paraId="3C3AB7BB" w14:textId="4279356B" w:rsidR="0079734F" w:rsidRDefault="0079734F" w:rsidP="0079734F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Weitere Informationen gibt es unter </w:t>
      </w:r>
      <w:hyperlink r:id="rId10" w:history="1">
        <w:r w:rsidRPr="00FF343B">
          <w:rPr>
            <w:rStyle w:val="Hyperlink"/>
            <w:rFonts w:ascii="Arial" w:hAnsi="Arial" w:cs="Arial"/>
            <w:sz w:val="20"/>
            <w:szCs w:val="20"/>
          </w:rPr>
          <w:t>www.technoseum.de</w:t>
        </w:r>
      </w:hyperlink>
      <w:r>
        <w:rPr>
          <w:rFonts w:ascii="Arial" w:hAnsi="Arial" w:cs="Arial"/>
          <w:sz w:val="20"/>
          <w:szCs w:val="20"/>
        </w:rPr>
        <w:t>.</w:t>
      </w:r>
    </w:p>
    <w:sectPr w:rsidR="0079734F" w:rsidSect="002B77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111" w:right="4393" w:bottom="1843" w:left="130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0F5C0" w14:textId="77777777" w:rsidR="00FD0BE4" w:rsidRDefault="00FD0BE4" w:rsidP="00AC17F4">
      <w:pPr>
        <w:spacing w:after="0" w:line="240" w:lineRule="auto"/>
      </w:pPr>
      <w:r>
        <w:separator/>
      </w:r>
    </w:p>
  </w:endnote>
  <w:endnote w:type="continuationSeparator" w:id="0">
    <w:p w14:paraId="37DD60F1" w14:textId="77777777" w:rsidR="00FD0BE4" w:rsidRDefault="00FD0BE4" w:rsidP="00AC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657E9" w14:textId="77777777" w:rsidR="009262FD" w:rsidRDefault="009262F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A6A6A6" w:themeColor="background1" w:themeShade="A6"/>
      </w:rPr>
      <w:id w:val="-1691757135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481D8F67" w14:textId="650C7289" w:rsidR="007162D1" w:rsidRPr="007162D1" w:rsidRDefault="007162D1">
        <w:pPr>
          <w:pStyle w:val="Fuzeile"/>
          <w:rPr>
            <w:rFonts w:ascii="Arial" w:hAnsi="Arial" w:cs="Arial"/>
            <w:color w:val="A6A6A6" w:themeColor="background1" w:themeShade="A6"/>
            <w:sz w:val="18"/>
            <w:szCs w:val="18"/>
          </w:rPr>
        </w:pP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begin"/>
        </w: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instrText>PAGE   \* MERGEFORMAT</w:instrText>
        </w: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separate"/>
        </w:r>
        <w:r w:rsidR="00346B74">
          <w:rPr>
            <w:rFonts w:ascii="Arial" w:hAnsi="Arial" w:cs="Arial"/>
            <w:noProof/>
            <w:color w:val="A6A6A6" w:themeColor="background1" w:themeShade="A6"/>
            <w:sz w:val="18"/>
            <w:szCs w:val="18"/>
          </w:rPr>
          <w:t>1</w:t>
        </w: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end"/>
        </w:r>
      </w:p>
    </w:sdtContent>
  </w:sdt>
  <w:p w14:paraId="31134207" w14:textId="77777777" w:rsidR="00AC17F4" w:rsidRDefault="00AC17F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7D813" w14:textId="77777777" w:rsidR="009262FD" w:rsidRDefault="009262F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33EAF" w14:textId="77777777" w:rsidR="00FD0BE4" w:rsidRDefault="00FD0BE4" w:rsidP="00AC17F4">
      <w:pPr>
        <w:spacing w:after="0" w:line="240" w:lineRule="auto"/>
      </w:pPr>
      <w:r>
        <w:separator/>
      </w:r>
    </w:p>
  </w:footnote>
  <w:footnote w:type="continuationSeparator" w:id="0">
    <w:p w14:paraId="5F16E9D1" w14:textId="77777777" w:rsidR="00FD0BE4" w:rsidRDefault="00FD0BE4" w:rsidP="00AC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BFF3C" w14:textId="317148A5" w:rsidR="00AC17F4" w:rsidRDefault="009C4804">
    <w:pPr>
      <w:pStyle w:val="Kopfzeile"/>
    </w:pPr>
    <w:r>
      <w:rPr>
        <w:noProof/>
      </w:rPr>
      <w:pict w14:anchorId="61FCB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11563" o:spid="_x0000_s1047" type="#_x0000_t75" style="position:absolute;margin-left:0;margin-top:0;width:598.3pt;height:841.9pt;z-index:-251657216;mso-position-horizontal:center;mso-position-horizontal-relative:margin;mso-position-vertical:center;mso-position-vertical-relative:margin" o:allowincell="f">
          <v:imagedata r:id="rId1" o:title="4-Seiten_2013_Seite_ohne Seitenzah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E806" w14:textId="37525E1D" w:rsidR="00AC17F4" w:rsidRDefault="009C4804" w:rsidP="00623E0F">
    <w:pPr>
      <w:pStyle w:val="Kopfzeile"/>
      <w:tabs>
        <w:tab w:val="clear" w:pos="4536"/>
        <w:tab w:val="clear" w:pos="9072"/>
        <w:tab w:val="right" w:pos="8505"/>
      </w:tabs>
    </w:pPr>
    <w:r>
      <w:rPr>
        <w:noProof/>
      </w:rPr>
      <w:pict w14:anchorId="6DF156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11564" o:spid="_x0000_s1048" type="#_x0000_t75" style="position:absolute;margin-left:-68.75pt;margin-top:-205.4pt;width:598.3pt;height:841.9pt;z-index:-251656192;mso-position-horizontal-relative:margin;mso-position-vertical-relative:margin" o:allowincell="f">
          <v:imagedata r:id="rId1" o:title="4-Seiten_2013_Seite_ohne Seitenzah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7046" w14:textId="76BFAEBE" w:rsidR="00AC17F4" w:rsidRDefault="009C4804">
    <w:pPr>
      <w:pStyle w:val="Kopfzeile"/>
    </w:pPr>
    <w:r>
      <w:rPr>
        <w:noProof/>
      </w:rPr>
      <w:pict w14:anchorId="329FA4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11562" o:spid="_x0000_s1046" type="#_x0000_t75" style="position:absolute;margin-left:0;margin-top:0;width:598.3pt;height:841.9pt;z-index:-251658240;mso-position-horizontal:center;mso-position-horizontal-relative:margin;mso-position-vertical:center;mso-position-vertical-relative:margin" o:allowincell="f">
          <v:imagedata r:id="rId1" o:title="4-Seiten_2013_Seite_ohne Seitenzah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F6E2B"/>
    <w:multiLevelType w:val="hybridMultilevel"/>
    <w:tmpl w:val="E5684FDE"/>
    <w:lvl w:ilvl="0" w:tplc="91E8E5C8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7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7F4"/>
    <w:rsid w:val="00020E11"/>
    <w:rsid w:val="00063555"/>
    <w:rsid w:val="00092CE2"/>
    <w:rsid w:val="000A586E"/>
    <w:rsid w:val="000B2780"/>
    <w:rsid w:val="000D36E4"/>
    <w:rsid w:val="000F116D"/>
    <w:rsid w:val="000F124F"/>
    <w:rsid w:val="00130F12"/>
    <w:rsid w:val="00134EF7"/>
    <w:rsid w:val="00152F34"/>
    <w:rsid w:val="00161533"/>
    <w:rsid w:val="00161DED"/>
    <w:rsid w:val="00174B86"/>
    <w:rsid w:val="00174EBE"/>
    <w:rsid w:val="00185CED"/>
    <w:rsid w:val="00187F88"/>
    <w:rsid w:val="00192922"/>
    <w:rsid w:val="001B041B"/>
    <w:rsid w:val="001B3D54"/>
    <w:rsid w:val="001B5B95"/>
    <w:rsid w:val="001C3266"/>
    <w:rsid w:val="001E0AAF"/>
    <w:rsid w:val="001E2DE1"/>
    <w:rsid w:val="001F537E"/>
    <w:rsid w:val="001F6A8C"/>
    <w:rsid w:val="0021679E"/>
    <w:rsid w:val="00223014"/>
    <w:rsid w:val="00233FCF"/>
    <w:rsid w:val="00251F5F"/>
    <w:rsid w:val="0026402E"/>
    <w:rsid w:val="00267655"/>
    <w:rsid w:val="002A5BEA"/>
    <w:rsid w:val="002B6B95"/>
    <w:rsid w:val="002B77AA"/>
    <w:rsid w:val="002C309D"/>
    <w:rsid w:val="002E6E0A"/>
    <w:rsid w:val="002F3397"/>
    <w:rsid w:val="00300DD9"/>
    <w:rsid w:val="003153A5"/>
    <w:rsid w:val="00315522"/>
    <w:rsid w:val="00346B74"/>
    <w:rsid w:val="00360929"/>
    <w:rsid w:val="003672C6"/>
    <w:rsid w:val="003773A1"/>
    <w:rsid w:val="003773F2"/>
    <w:rsid w:val="00393BB2"/>
    <w:rsid w:val="003A2CC7"/>
    <w:rsid w:val="003A6A86"/>
    <w:rsid w:val="003C5853"/>
    <w:rsid w:val="00405B8A"/>
    <w:rsid w:val="00410379"/>
    <w:rsid w:val="00425FC9"/>
    <w:rsid w:val="00432CF6"/>
    <w:rsid w:val="00440AA9"/>
    <w:rsid w:val="004421BC"/>
    <w:rsid w:val="00442880"/>
    <w:rsid w:val="004543B1"/>
    <w:rsid w:val="004652EA"/>
    <w:rsid w:val="00482045"/>
    <w:rsid w:val="00483E74"/>
    <w:rsid w:val="00487B74"/>
    <w:rsid w:val="00491BF5"/>
    <w:rsid w:val="004A04E3"/>
    <w:rsid w:val="004A0D8B"/>
    <w:rsid w:val="004B3A15"/>
    <w:rsid w:val="004D4C8B"/>
    <w:rsid w:val="004D68E7"/>
    <w:rsid w:val="004E618F"/>
    <w:rsid w:val="005218FA"/>
    <w:rsid w:val="005239E2"/>
    <w:rsid w:val="00532E05"/>
    <w:rsid w:val="005369F8"/>
    <w:rsid w:val="00553523"/>
    <w:rsid w:val="00591DDF"/>
    <w:rsid w:val="005A6092"/>
    <w:rsid w:val="005B7286"/>
    <w:rsid w:val="005E6CB7"/>
    <w:rsid w:val="006077EA"/>
    <w:rsid w:val="00610953"/>
    <w:rsid w:val="00623E0F"/>
    <w:rsid w:val="006357BE"/>
    <w:rsid w:val="006471B5"/>
    <w:rsid w:val="00651873"/>
    <w:rsid w:val="0065317E"/>
    <w:rsid w:val="006733DD"/>
    <w:rsid w:val="00683F9C"/>
    <w:rsid w:val="006861BB"/>
    <w:rsid w:val="006A59CB"/>
    <w:rsid w:val="006D37BB"/>
    <w:rsid w:val="006F7DE9"/>
    <w:rsid w:val="00700B97"/>
    <w:rsid w:val="00711F50"/>
    <w:rsid w:val="0071288E"/>
    <w:rsid w:val="00713145"/>
    <w:rsid w:val="007162D1"/>
    <w:rsid w:val="007479E9"/>
    <w:rsid w:val="007525EA"/>
    <w:rsid w:val="007551A9"/>
    <w:rsid w:val="00762614"/>
    <w:rsid w:val="00773405"/>
    <w:rsid w:val="00777082"/>
    <w:rsid w:val="00781533"/>
    <w:rsid w:val="00794FF2"/>
    <w:rsid w:val="007965C4"/>
    <w:rsid w:val="0079734F"/>
    <w:rsid w:val="007A169E"/>
    <w:rsid w:val="007C6163"/>
    <w:rsid w:val="007E3441"/>
    <w:rsid w:val="007F0AFF"/>
    <w:rsid w:val="00813D1D"/>
    <w:rsid w:val="008251A0"/>
    <w:rsid w:val="00860635"/>
    <w:rsid w:val="008674B2"/>
    <w:rsid w:val="00872645"/>
    <w:rsid w:val="00873A80"/>
    <w:rsid w:val="00887851"/>
    <w:rsid w:val="008A4F43"/>
    <w:rsid w:val="008C7A99"/>
    <w:rsid w:val="008D1B1D"/>
    <w:rsid w:val="008D3D63"/>
    <w:rsid w:val="009058A9"/>
    <w:rsid w:val="0091609E"/>
    <w:rsid w:val="00916B3D"/>
    <w:rsid w:val="0092543F"/>
    <w:rsid w:val="009262FD"/>
    <w:rsid w:val="0098529B"/>
    <w:rsid w:val="009A035F"/>
    <w:rsid w:val="009B7EE6"/>
    <w:rsid w:val="009C4804"/>
    <w:rsid w:val="009E1916"/>
    <w:rsid w:val="00A3298B"/>
    <w:rsid w:val="00A57A0A"/>
    <w:rsid w:val="00A70538"/>
    <w:rsid w:val="00A72B73"/>
    <w:rsid w:val="00A83C60"/>
    <w:rsid w:val="00A8705B"/>
    <w:rsid w:val="00A87A6B"/>
    <w:rsid w:val="00A97D2A"/>
    <w:rsid w:val="00AC161B"/>
    <w:rsid w:val="00AC17F4"/>
    <w:rsid w:val="00AD2AFF"/>
    <w:rsid w:val="00AE0D6E"/>
    <w:rsid w:val="00AF6CB7"/>
    <w:rsid w:val="00B06691"/>
    <w:rsid w:val="00B2017A"/>
    <w:rsid w:val="00B2240D"/>
    <w:rsid w:val="00B25D93"/>
    <w:rsid w:val="00B37714"/>
    <w:rsid w:val="00B42A1B"/>
    <w:rsid w:val="00B600C5"/>
    <w:rsid w:val="00B73D6A"/>
    <w:rsid w:val="00B76057"/>
    <w:rsid w:val="00B8093A"/>
    <w:rsid w:val="00B91FD4"/>
    <w:rsid w:val="00BA051D"/>
    <w:rsid w:val="00BB5190"/>
    <w:rsid w:val="00BB5AEE"/>
    <w:rsid w:val="00BD469D"/>
    <w:rsid w:val="00BE230A"/>
    <w:rsid w:val="00C01E0C"/>
    <w:rsid w:val="00C05DAA"/>
    <w:rsid w:val="00C122ED"/>
    <w:rsid w:val="00C207AA"/>
    <w:rsid w:val="00C20934"/>
    <w:rsid w:val="00C320F4"/>
    <w:rsid w:val="00C32E07"/>
    <w:rsid w:val="00C564F7"/>
    <w:rsid w:val="00C73A40"/>
    <w:rsid w:val="00C7523F"/>
    <w:rsid w:val="00C846B2"/>
    <w:rsid w:val="00C967FA"/>
    <w:rsid w:val="00CB17AC"/>
    <w:rsid w:val="00CC1227"/>
    <w:rsid w:val="00CD2010"/>
    <w:rsid w:val="00CD5A31"/>
    <w:rsid w:val="00D013FB"/>
    <w:rsid w:val="00D31A79"/>
    <w:rsid w:val="00D33BE4"/>
    <w:rsid w:val="00D43FAC"/>
    <w:rsid w:val="00D56984"/>
    <w:rsid w:val="00D56D64"/>
    <w:rsid w:val="00D57940"/>
    <w:rsid w:val="00D57B61"/>
    <w:rsid w:val="00D605C5"/>
    <w:rsid w:val="00D6317B"/>
    <w:rsid w:val="00D856CB"/>
    <w:rsid w:val="00DA5D9F"/>
    <w:rsid w:val="00DC15A2"/>
    <w:rsid w:val="00DC37AE"/>
    <w:rsid w:val="00DC563C"/>
    <w:rsid w:val="00DE66F8"/>
    <w:rsid w:val="00DF0B89"/>
    <w:rsid w:val="00E04181"/>
    <w:rsid w:val="00E07264"/>
    <w:rsid w:val="00E37565"/>
    <w:rsid w:val="00E5243C"/>
    <w:rsid w:val="00E61AEC"/>
    <w:rsid w:val="00E724AA"/>
    <w:rsid w:val="00E75FC5"/>
    <w:rsid w:val="00E87120"/>
    <w:rsid w:val="00EA124C"/>
    <w:rsid w:val="00EB60D4"/>
    <w:rsid w:val="00EB644F"/>
    <w:rsid w:val="00EC1CF1"/>
    <w:rsid w:val="00ED2249"/>
    <w:rsid w:val="00ED7EEC"/>
    <w:rsid w:val="00EE4FAE"/>
    <w:rsid w:val="00EF7CD4"/>
    <w:rsid w:val="00F24026"/>
    <w:rsid w:val="00F34DDD"/>
    <w:rsid w:val="00F36C02"/>
    <w:rsid w:val="00F42C71"/>
    <w:rsid w:val="00F46CF3"/>
    <w:rsid w:val="00F50AE9"/>
    <w:rsid w:val="00F618F6"/>
    <w:rsid w:val="00F74419"/>
    <w:rsid w:val="00F77833"/>
    <w:rsid w:val="00F83616"/>
    <w:rsid w:val="00FB254B"/>
    <w:rsid w:val="00FB6EB4"/>
    <w:rsid w:val="00FC35F9"/>
    <w:rsid w:val="00FD0BE4"/>
    <w:rsid w:val="00FD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87429"/>
  <w15:chartTrackingRefBased/>
  <w15:docId w15:val="{C3D0D1FC-6F01-455D-96EC-901A6FF8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C1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17F4"/>
  </w:style>
  <w:style w:type="paragraph" w:styleId="Fuzeile">
    <w:name w:val="footer"/>
    <w:basedOn w:val="Standard"/>
    <w:link w:val="FuzeileZchn"/>
    <w:uiPriority w:val="99"/>
    <w:unhideWhenUsed/>
    <w:rsid w:val="00AC1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17F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7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7D2A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FB6EB4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A051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A051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A051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A051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A051D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B0669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C309D"/>
    <w:rPr>
      <w:color w:val="605E5C"/>
      <w:shd w:val="clear" w:color="auto" w:fill="E1DFDD"/>
    </w:rPr>
  </w:style>
  <w:style w:type="paragraph" w:customStyle="1" w:styleId="Default">
    <w:name w:val="Default"/>
    <w:rsid w:val="000F124F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1929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4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technoseum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3CEFF1C6D1B24C9942858A3B668AF1" ma:contentTypeVersion="15" ma:contentTypeDescription="Ein neues Dokument erstellen." ma:contentTypeScope="" ma:versionID="6988830b805516959886a63ee3429fab">
  <xsd:schema xmlns:xsd="http://www.w3.org/2001/XMLSchema" xmlns:xs="http://www.w3.org/2001/XMLSchema" xmlns:p="http://schemas.microsoft.com/office/2006/metadata/properties" xmlns:ns2="db3711f4-7d3a-4993-8390-f2ec617f3c08" xmlns:ns3="a565bd30-1769-435e-b7e5-181ff44f4580" targetNamespace="http://schemas.microsoft.com/office/2006/metadata/properties" ma:root="true" ma:fieldsID="b44ae7427316bd2bbac6099d91d446e4" ns2:_="" ns3:_="">
    <xsd:import namespace="db3711f4-7d3a-4993-8390-f2ec617f3c08"/>
    <xsd:import namespace="a565bd30-1769-435e-b7e5-181ff44f458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Pressetext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711f4-7d3a-4993-8390-f2ec617f3c0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ierungen" ma:readOnly="false" ma:fieldId="{5cf76f15-5ced-4ddc-b409-7134ff3c332f}" ma:taxonomyMulti="true" ma:sspId="ac810a3a-e8f7-4cb8-a358-f6e035db9b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Pressetext" ma:index="20" nillable="true" ma:displayName="Pressetext" ma:format="Dropdown" ma:internalName="Pressetext">
      <xsd:simpleType>
        <xsd:restriction base="dms:Text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5bd30-1769-435e-b7e5-181ff44f458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265a52c-5f23-485b-9d6e-ccfbd0890877}" ma:internalName="TaxCatchAll" ma:showField="CatchAllData" ma:web="a565bd30-1769-435e-b7e5-181ff44f45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65bd30-1769-435e-b7e5-181ff44f4580" xsi:nil="true"/>
    <lcf76f155ced4ddcb4097134ff3c332f xmlns="db3711f4-7d3a-4993-8390-f2ec617f3c08">
      <Terms xmlns="http://schemas.microsoft.com/office/infopath/2007/PartnerControls"/>
    </lcf76f155ced4ddcb4097134ff3c332f>
    <Pressetext xmlns="db3711f4-7d3a-4993-8390-f2ec617f3c0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220C8E-FF91-44B3-8AE3-4FA7A3FEC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711f4-7d3a-4993-8390-f2ec617f3c08"/>
    <ds:schemaRef ds:uri="a565bd30-1769-435e-b7e5-181ff44f4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A61E67-24F6-49B6-8467-F04579FA25F7}">
  <ds:schemaRefs>
    <ds:schemaRef ds:uri="http://schemas.microsoft.com/office/2006/metadata/properties"/>
    <ds:schemaRef ds:uri="http://schemas.microsoft.com/office/infopath/2007/PartnerControls"/>
    <ds:schemaRef ds:uri="a565bd30-1769-435e-b7e5-181ff44f4580"/>
    <ds:schemaRef ds:uri="db3711f4-7d3a-4993-8390-f2ec617f3c08"/>
  </ds:schemaRefs>
</ds:datastoreItem>
</file>

<file path=customXml/itemProps3.xml><?xml version="1.0" encoding="utf-8"?>
<ds:datastoreItem xmlns:ds="http://schemas.openxmlformats.org/officeDocument/2006/customXml" ds:itemID="{46A9D568-A292-49F9-9820-BCAE9D1CF8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2051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Morath, Heike</dc:creator>
  <cp:keywords/>
  <dc:description/>
  <cp:lastModifiedBy>Teerling, Marit</cp:lastModifiedBy>
  <cp:revision>2</cp:revision>
  <cp:lastPrinted>2025-04-28T09:49:00Z</cp:lastPrinted>
  <dcterms:created xsi:type="dcterms:W3CDTF">2026-09-07T14:26:00Z</dcterms:created>
  <dcterms:modified xsi:type="dcterms:W3CDTF">2026-09-07T14:26:00Z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0x010100723CEFF1C6D1B24C9942858A3B668AF1</vt:lpwstr>
  </property>
  <property fmtid="{D5CDD505-2E9C-101B-9397-08002B2CF9AE}" pid="3" name="MediaServiceImageTags">
    <vt:lpwstr/>
  </property>
</Properties>
</file>